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B554" w14:textId="69BC63BF" w:rsidR="00571274" w:rsidRDefault="009D5BA0" w:rsidP="009D1245">
      <w:pPr>
        <w:jc w:val="center"/>
      </w:pPr>
      <w:r>
        <w:rPr>
          <w:noProof/>
        </w:rPr>
        <w:drawing>
          <wp:inline distT="0" distB="0" distL="0" distR="0" wp14:anchorId="3BC2834A" wp14:editId="5773218A">
            <wp:extent cx="1337310" cy="1077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_OtsegoNYS_Color_Pos_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7310" cy="1077277"/>
                    </a:xfrm>
                    <a:prstGeom prst="rect">
                      <a:avLst/>
                    </a:prstGeom>
                  </pic:spPr>
                </pic:pic>
              </a:graphicData>
            </a:graphic>
          </wp:inline>
        </w:drawing>
      </w:r>
    </w:p>
    <w:p w14:paraId="49F215F2" w14:textId="407D9695" w:rsidR="000D3815" w:rsidRPr="0058651A" w:rsidRDefault="000D3815" w:rsidP="000D3815">
      <w:pPr>
        <w:rPr>
          <w:rStyle w:val="Strong"/>
          <w:sz w:val="22"/>
          <w:szCs w:val="22"/>
        </w:rPr>
      </w:pPr>
      <w:r w:rsidRPr="0058651A">
        <w:rPr>
          <w:sz w:val="22"/>
          <w:szCs w:val="22"/>
        </w:rPr>
        <w:t xml:space="preserve">Contact: </w:t>
      </w:r>
      <w:r w:rsidR="00CA51D7" w:rsidRPr="0058651A">
        <w:rPr>
          <w:sz w:val="22"/>
          <w:szCs w:val="22"/>
          <w:shd w:val="clear" w:color="auto" w:fill="FFFFFF"/>
        </w:rPr>
        <w:t>Faith Tiemann</w:t>
      </w:r>
      <w:r w:rsidRPr="0058651A">
        <w:rPr>
          <w:sz w:val="22"/>
          <w:szCs w:val="22"/>
        </w:rPr>
        <w:br/>
      </w:r>
      <w:r w:rsidR="00F30B7A" w:rsidRPr="0058651A">
        <w:rPr>
          <w:rFonts w:eastAsia="Calibri"/>
          <w:sz w:val="22"/>
          <w:szCs w:val="22"/>
        </w:rPr>
        <w:t>607-433-842</w:t>
      </w:r>
      <w:r w:rsidR="001E6CFC" w:rsidRPr="0058651A">
        <w:rPr>
          <w:rFonts w:eastAsia="Calibri"/>
          <w:sz w:val="22"/>
          <w:szCs w:val="22"/>
        </w:rPr>
        <w:t>7</w:t>
      </w:r>
      <w:hyperlink r:id="rId7" w:history="1">
        <w:r w:rsidRPr="0058651A">
          <w:rPr>
            <w:color w:val="0000FF"/>
            <w:sz w:val="22"/>
            <w:szCs w:val="22"/>
            <w:u w:val="single"/>
          </w:rPr>
          <w:br/>
        </w:r>
      </w:hyperlink>
      <w:r w:rsidR="00CA51D7" w:rsidRPr="0058651A">
        <w:rPr>
          <w:rFonts w:eastAsia="Calibri"/>
          <w:sz w:val="22"/>
          <w:szCs w:val="22"/>
        </w:rPr>
        <w:t>tiemannf</w:t>
      </w:r>
      <w:r w:rsidR="007F5929" w:rsidRPr="0058651A">
        <w:rPr>
          <w:rFonts w:eastAsia="Calibri"/>
          <w:sz w:val="22"/>
          <w:szCs w:val="22"/>
        </w:rPr>
        <w:t>@arcotsego.org</w:t>
      </w:r>
    </w:p>
    <w:p w14:paraId="6740B89B" w14:textId="758CD1C9" w:rsidR="000D3815" w:rsidRPr="0058651A" w:rsidRDefault="000D3815" w:rsidP="000D3815">
      <w:pPr>
        <w:autoSpaceDE w:val="0"/>
        <w:autoSpaceDN w:val="0"/>
        <w:spacing w:before="100" w:beforeAutospacing="1" w:after="100" w:afterAutospacing="1"/>
        <w:rPr>
          <w:rStyle w:val="Strong"/>
          <w:sz w:val="22"/>
          <w:szCs w:val="22"/>
        </w:rPr>
      </w:pPr>
      <w:r w:rsidRPr="0058651A">
        <w:rPr>
          <w:rStyle w:val="Strong"/>
          <w:sz w:val="22"/>
          <w:szCs w:val="22"/>
        </w:rPr>
        <w:t>FOR IMMEDIATE RELEASE:</w:t>
      </w:r>
    </w:p>
    <w:p w14:paraId="6C2FB16C" w14:textId="377A1F4C" w:rsidR="0039445E" w:rsidRPr="0058651A" w:rsidRDefault="004633B0" w:rsidP="0039445E">
      <w:pPr>
        <w:jc w:val="center"/>
        <w:rPr>
          <w:color w:val="000000"/>
          <w:sz w:val="22"/>
          <w:szCs w:val="22"/>
        </w:rPr>
      </w:pPr>
      <w:r w:rsidRPr="0058651A">
        <w:rPr>
          <w:b/>
          <w:bCs/>
          <w:color w:val="222222"/>
          <w:sz w:val="22"/>
          <w:szCs w:val="22"/>
          <w:highlight w:val="white"/>
        </w:rPr>
        <w:t>Todd Hansen Promoted to</w:t>
      </w:r>
      <w:r w:rsidR="0039445E" w:rsidRPr="0058651A">
        <w:rPr>
          <w:b/>
          <w:bCs/>
          <w:color w:val="222222"/>
          <w:sz w:val="22"/>
          <w:szCs w:val="22"/>
          <w:highlight w:val="white"/>
        </w:rPr>
        <w:t xml:space="preserve"> </w:t>
      </w:r>
      <w:r w:rsidR="007572AC" w:rsidRPr="0058651A">
        <w:rPr>
          <w:b/>
          <w:bCs/>
          <w:color w:val="222222"/>
          <w:sz w:val="22"/>
          <w:szCs w:val="22"/>
          <w:highlight w:val="white"/>
        </w:rPr>
        <w:t xml:space="preserve">Chief Executive Officer </w:t>
      </w:r>
      <w:r w:rsidR="0039445E" w:rsidRPr="0058651A">
        <w:rPr>
          <w:b/>
          <w:bCs/>
          <w:color w:val="222222"/>
          <w:sz w:val="22"/>
          <w:szCs w:val="22"/>
          <w:highlight w:val="white"/>
        </w:rPr>
        <w:t xml:space="preserve">of The Arc Otsego </w:t>
      </w:r>
    </w:p>
    <w:p w14:paraId="7CB6614F" w14:textId="77777777" w:rsidR="0039445E" w:rsidRPr="0058651A" w:rsidRDefault="0039445E" w:rsidP="0039445E">
      <w:pPr>
        <w:jc w:val="both"/>
        <w:rPr>
          <w:color w:val="000000"/>
          <w:sz w:val="22"/>
          <w:szCs w:val="22"/>
        </w:rPr>
      </w:pPr>
      <w:r w:rsidRPr="0058651A">
        <w:rPr>
          <w:b/>
          <w:bCs/>
          <w:color w:val="222222"/>
          <w:sz w:val="22"/>
          <w:szCs w:val="22"/>
          <w:highlight w:val="white"/>
        </w:rPr>
        <w:t> </w:t>
      </w:r>
    </w:p>
    <w:p w14:paraId="6E8E5CB4" w14:textId="02E6B194" w:rsidR="0039445E" w:rsidRPr="0058651A" w:rsidRDefault="0039445E" w:rsidP="004633B0">
      <w:pPr>
        <w:jc w:val="both"/>
        <w:rPr>
          <w:color w:val="222222"/>
          <w:sz w:val="22"/>
          <w:szCs w:val="22"/>
        </w:rPr>
      </w:pPr>
      <w:r w:rsidRPr="0058651A">
        <w:rPr>
          <w:color w:val="222222"/>
          <w:sz w:val="22"/>
          <w:szCs w:val="22"/>
          <w:highlight w:val="white"/>
        </w:rPr>
        <w:t>Oneonta, NY (</w:t>
      </w:r>
      <w:r w:rsidR="004633B0" w:rsidRPr="0058651A">
        <w:rPr>
          <w:color w:val="222222"/>
          <w:sz w:val="22"/>
          <w:szCs w:val="22"/>
          <w:highlight w:val="white"/>
        </w:rPr>
        <w:t>June 7</w:t>
      </w:r>
      <w:r w:rsidRPr="0058651A">
        <w:rPr>
          <w:color w:val="222222"/>
          <w:sz w:val="22"/>
          <w:szCs w:val="22"/>
          <w:highlight w:val="white"/>
        </w:rPr>
        <w:t xml:space="preserve">, 2021) </w:t>
      </w:r>
      <w:r w:rsidR="004633B0" w:rsidRPr="0058651A">
        <w:rPr>
          <w:color w:val="222222"/>
          <w:sz w:val="22"/>
          <w:szCs w:val="22"/>
        </w:rPr>
        <w:t xml:space="preserve">Todd Hansen has been promoted to </w:t>
      </w:r>
      <w:r w:rsidR="007572AC" w:rsidRPr="0058651A">
        <w:rPr>
          <w:color w:val="222222"/>
          <w:sz w:val="22"/>
          <w:szCs w:val="22"/>
        </w:rPr>
        <w:t xml:space="preserve">Chief Executive Officer </w:t>
      </w:r>
      <w:r w:rsidR="004633B0" w:rsidRPr="0058651A">
        <w:rPr>
          <w:color w:val="222222"/>
          <w:sz w:val="22"/>
          <w:szCs w:val="22"/>
        </w:rPr>
        <w:t xml:space="preserve">of The Arc Otsego, following the retirement of Pat Knuth. Todd joined the leadership </w:t>
      </w:r>
      <w:r w:rsidR="00C03929" w:rsidRPr="0058651A">
        <w:rPr>
          <w:color w:val="222222"/>
          <w:sz w:val="22"/>
          <w:szCs w:val="22"/>
        </w:rPr>
        <w:t xml:space="preserve">team </w:t>
      </w:r>
      <w:r w:rsidR="00572D31" w:rsidRPr="0058651A">
        <w:rPr>
          <w:color w:val="222222"/>
          <w:sz w:val="22"/>
          <w:szCs w:val="22"/>
        </w:rPr>
        <w:t>in 2016 as</w:t>
      </w:r>
      <w:r w:rsidR="004633B0" w:rsidRPr="0058651A">
        <w:rPr>
          <w:color w:val="222222"/>
          <w:sz w:val="22"/>
          <w:szCs w:val="22"/>
        </w:rPr>
        <w:t xml:space="preserve"> the Chief Operations Officer and Assistant Executive Director</w:t>
      </w:r>
      <w:r w:rsidR="00572D31" w:rsidRPr="0058651A">
        <w:rPr>
          <w:color w:val="222222"/>
          <w:sz w:val="22"/>
          <w:szCs w:val="22"/>
        </w:rPr>
        <w:t xml:space="preserve">. Since his arrival, Todd has helped to grow the services and supports The Arc Otsego provides, including the residential and day programs, employment and community-based services, </w:t>
      </w:r>
      <w:r w:rsidR="00C03929" w:rsidRPr="0058651A">
        <w:rPr>
          <w:color w:val="222222"/>
          <w:sz w:val="22"/>
          <w:szCs w:val="22"/>
        </w:rPr>
        <w:t>facilities, and maintenance of 17 sites based through Otsego County.</w:t>
      </w:r>
    </w:p>
    <w:p w14:paraId="57409165" w14:textId="4A75BC86" w:rsidR="00C03929" w:rsidRPr="0058651A" w:rsidRDefault="0058651A" w:rsidP="004633B0">
      <w:pPr>
        <w:jc w:val="both"/>
        <w:rPr>
          <w:color w:val="222222"/>
          <w:sz w:val="22"/>
          <w:szCs w:val="22"/>
        </w:rPr>
      </w:pPr>
      <w:r w:rsidRPr="0058651A">
        <w:rPr>
          <w:noProof/>
          <w:color w:val="222222"/>
          <w:sz w:val="22"/>
          <w:szCs w:val="22"/>
        </w:rPr>
        <w:drawing>
          <wp:anchor distT="0" distB="0" distL="114300" distR="114300" simplePos="0" relativeHeight="251658240" behindDoc="1" locked="0" layoutInCell="1" allowOverlap="1" wp14:anchorId="2E426A5E" wp14:editId="2D7F5666">
            <wp:simplePos x="0" y="0"/>
            <wp:positionH relativeFrom="margin">
              <wp:posOffset>5104765</wp:posOffset>
            </wp:positionH>
            <wp:positionV relativeFrom="paragraph">
              <wp:posOffset>11430</wp:posOffset>
            </wp:positionV>
            <wp:extent cx="1655445" cy="1807845"/>
            <wp:effectExtent l="0" t="0" r="1905" b="1905"/>
            <wp:wrapTight wrapText="bothSides">
              <wp:wrapPolygon edited="0">
                <wp:start x="0" y="0"/>
                <wp:lineTo x="0" y="21395"/>
                <wp:lineTo x="21376" y="21395"/>
                <wp:lineTo x="21376" y="0"/>
                <wp:lineTo x="0" y="0"/>
              </wp:wrapPolygon>
            </wp:wrapTight>
            <wp:docPr id="2" name="Picture 2"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suit and ti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55445" cy="1807845"/>
                    </a:xfrm>
                    <a:prstGeom prst="rect">
                      <a:avLst/>
                    </a:prstGeom>
                  </pic:spPr>
                </pic:pic>
              </a:graphicData>
            </a:graphic>
            <wp14:sizeRelH relativeFrom="margin">
              <wp14:pctWidth>0</wp14:pctWidth>
            </wp14:sizeRelH>
            <wp14:sizeRelV relativeFrom="margin">
              <wp14:pctHeight>0</wp14:pctHeight>
            </wp14:sizeRelV>
          </wp:anchor>
        </w:drawing>
      </w:r>
    </w:p>
    <w:p w14:paraId="09ACF982" w14:textId="05587013" w:rsidR="00C03929" w:rsidRPr="0058651A" w:rsidRDefault="00C03929" w:rsidP="004633B0">
      <w:pPr>
        <w:jc w:val="both"/>
        <w:rPr>
          <w:color w:val="222222"/>
          <w:sz w:val="22"/>
          <w:szCs w:val="22"/>
        </w:rPr>
      </w:pPr>
      <w:r w:rsidRPr="0058651A">
        <w:rPr>
          <w:color w:val="222222"/>
          <w:sz w:val="22"/>
          <w:szCs w:val="22"/>
        </w:rPr>
        <w:t xml:space="preserve">Todd has a wealth of experience in supporting individuals with intellectual and developmental disabilities (IDD), starting as a Direct Support Professional (DSP) in </w:t>
      </w:r>
      <w:r w:rsidR="009C1025" w:rsidRPr="0058651A">
        <w:rPr>
          <w:color w:val="222222"/>
          <w:sz w:val="22"/>
          <w:szCs w:val="22"/>
        </w:rPr>
        <w:t xml:space="preserve">the early 90’s </w:t>
      </w:r>
      <w:r w:rsidRPr="0058651A">
        <w:rPr>
          <w:color w:val="222222"/>
          <w:sz w:val="22"/>
          <w:szCs w:val="22"/>
        </w:rPr>
        <w:t xml:space="preserve">and continuing </w:t>
      </w:r>
      <w:r w:rsidR="009C1025" w:rsidRPr="0058651A">
        <w:rPr>
          <w:color w:val="222222"/>
          <w:sz w:val="22"/>
          <w:szCs w:val="22"/>
        </w:rPr>
        <w:t xml:space="preserve">on a path of increased leadership and responsibility.  </w:t>
      </w:r>
      <w:r w:rsidR="00E579ED" w:rsidRPr="0058651A">
        <w:rPr>
          <w:color w:val="222222"/>
          <w:sz w:val="22"/>
          <w:szCs w:val="22"/>
        </w:rPr>
        <w:t>For 10 years prior to</w:t>
      </w:r>
      <w:r w:rsidR="00A7180E" w:rsidRPr="0058651A">
        <w:rPr>
          <w:color w:val="222222"/>
          <w:sz w:val="22"/>
          <w:szCs w:val="22"/>
        </w:rPr>
        <w:t xml:space="preserve"> joining the Arc Otsego, he was </w:t>
      </w:r>
      <w:r w:rsidRPr="0058651A">
        <w:rPr>
          <w:color w:val="222222"/>
          <w:sz w:val="22"/>
          <w:szCs w:val="22"/>
        </w:rPr>
        <w:t xml:space="preserve">Executive Director/Regional Vice President for Community Options, NY. His achievements include </w:t>
      </w:r>
      <w:r w:rsidR="00A7180E" w:rsidRPr="0058651A">
        <w:rPr>
          <w:color w:val="222222"/>
          <w:sz w:val="22"/>
          <w:szCs w:val="22"/>
        </w:rPr>
        <w:t xml:space="preserve">program </w:t>
      </w:r>
      <w:r w:rsidRPr="0058651A">
        <w:rPr>
          <w:color w:val="222222"/>
          <w:sz w:val="22"/>
          <w:szCs w:val="22"/>
        </w:rPr>
        <w:t>develop</w:t>
      </w:r>
      <w:r w:rsidR="00A7180E" w:rsidRPr="0058651A">
        <w:rPr>
          <w:color w:val="222222"/>
          <w:sz w:val="22"/>
          <w:szCs w:val="22"/>
        </w:rPr>
        <w:t>ment,</w:t>
      </w:r>
      <w:r w:rsidRPr="0058651A">
        <w:rPr>
          <w:color w:val="222222"/>
          <w:sz w:val="22"/>
          <w:szCs w:val="22"/>
        </w:rPr>
        <w:t xml:space="preserve"> securing funding for innova</w:t>
      </w:r>
      <w:r w:rsidR="00A7180E" w:rsidRPr="0058651A">
        <w:rPr>
          <w:color w:val="222222"/>
          <w:sz w:val="22"/>
          <w:szCs w:val="22"/>
        </w:rPr>
        <w:t>tive</w:t>
      </w:r>
      <w:r w:rsidRPr="0058651A">
        <w:rPr>
          <w:color w:val="222222"/>
          <w:sz w:val="22"/>
          <w:szCs w:val="22"/>
        </w:rPr>
        <w:t xml:space="preserve"> projects, expansion of services and revenue, and the oversight and support of </w:t>
      </w:r>
      <w:r w:rsidR="00A7180E" w:rsidRPr="0058651A">
        <w:rPr>
          <w:color w:val="222222"/>
          <w:sz w:val="22"/>
          <w:szCs w:val="22"/>
        </w:rPr>
        <w:t xml:space="preserve">hundreds of </w:t>
      </w:r>
      <w:proofErr w:type="gramStart"/>
      <w:r w:rsidR="00A7180E" w:rsidRPr="0058651A">
        <w:rPr>
          <w:color w:val="222222"/>
          <w:sz w:val="22"/>
          <w:szCs w:val="22"/>
        </w:rPr>
        <w:t>staff</w:t>
      </w:r>
      <w:proofErr w:type="gramEnd"/>
      <w:r w:rsidR="00A7180E" w:rsidRPr="0058651A">
        <w:rPr>
          <w:color w:val="222222"/>
          <w:sz w:val="22"/>
          <w:szCs w:val="22"/>
        </w:rPr>
        <w:t xml:space="preserve"> and individuals</w:t>
      </w:r>
      <w:r w:rsidR="00BE0FA7" w:rsidRPr="0058651A">
        <w:rPr>
          <w:color w:val="222222"/>
          <w:sz w:val="22"/>
          <w:szCs w:val="22"/>
        </w:rPr>
        <w:t>.</w:t>
      </w:r>
    </w:p>
    <w:p w14:paraId="435F97DE" w14:textId="48524164" w:rsidR="00C03929" w:rsidRDefault="00C03929" w:rsidP="004633B0">
      <w:pPr>
        <w:jc w:val="both"/>
        <w:rPr>
          <w:color w:val="222222"/>
        </w:rPr>
      </w:pPr>
    </w:p>
    <w:p w14:paraId="23067022" w14:textId="21CE4AC8" w:rsidR="007572AC" w:rsidRPr="0058651A" w:rsidRDefault="0058651A" w:rsidP="004633B0">
      <w:pPr>
        <w:jc w:val="both"/>
        <w:rPr>
          <w:color w:val="222222"/>
          <w:sz w:val="22"/>
          <w:szCs w:val="22"/>
        </w:rPr>
      </w:pPr>
      <w:r w:rsidRPr="0058651A">
        <w:rPr>
          <w:noProof/>
          <w:sz w:val="22"/>
          <w:szCs w:val="22"/>
        </w:rPr>
        <mc:AlternateContent>
          <mc:Choice Requires="wps">
            <w:drawing>
              <wp:anchor distT="0" distB="0" distL="114300" distR="114300" simplePos="0" relativeHeight="251660288" behindDoc="1" locked="0" layoutInCell="1" allowOverlap="1" wp14:anchorId="33D29844" wp14:editId="1EAD0324">
                <wp:simplePos x="0" y="0"/>
                <wp:positionH relativeFrom="column">
                  <wp:posOffset>5105400</wp:posOffset>
                </wp:positionH>
                <wp:positionV relativeFrom="paragraph">
                  <wp:posOffset>416560</wp:posOffset>
                </wp:positionV>
                <wp:extent cx="1655445" cy="304800"/>
                <wp:effectExtent l="0" t="0" r="1905" b="0"/>
                <wp:wrapTight wrapText="bothSides">
                  <wp:wrapPolygon edited="0">
                    <wp:start x="0" y="0"/>
                    <wp:lineTo x="0" y="20250"/>
                    <wp:lineTo x="21376" y="20250"/>
                    <wp:lineTo x="2137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655445" cy="304800"/>
                        </a:xfrm>
                        <a:prstGeom prst="rect">
                          <a:avLst/>
                        </a:prstGeom>
                        <a:solidFill>
                          <a:prstClr val="white"/>
                        </a:solidFill>
                        <a:ln>
                          <a:noFill/>
                        </a:ln>
                      </wps:spPr>
                      <wps:txbx>
                        <w:txbxContent>
                          <w:p w14:paraId="55434A31" w14:textId="594217C3" w:rsidR="0058651A" w:rsidRPr="0058651A" w:rsidRDefault="0058651A" w:rsidP="0058651A">
                            <w:pPr>
                              <w:pStyle w:val="Caption"/>
                              <w:jc w:val="center"/>
                              <w:rPr>
                                <w:i w:val="0"/>
                                <w:iCs w:val="0"/>
                                <w:noProof/>
                                <w:color w:val="222222"/>
                                <w:sz w:val="24"/>
                                <w:szCs w:val="24"/>
                              </w:rPr>
                            </w:pPr>
                            <w:r w:rsidRPr="0058651A">
                              <w:rPr>
                                <w:i w:val="0"/>
                                <w:iCs w:val="0"/>
                              </w:rPr>
                              <w:t>Todd Hansen, Chief Executive Officer of The Arc Otsego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D29844" id="_x0000_t202" coordsize="21600,21600" o:spt="202" path="m,l,21600r21600,l21600,xe">
                <v:stroke joinstyle="miter"/>
                <v:path gradientshapeok="t" o:connecttype="rect"/>
              </v:shapetype>
              <v:shape id="Text Box 3" o:spid="_x0000_s1026" type="#_x0000_t202" style="position:absolute;left:0;text-align:left;margin-left:402pt;margin-top:32.8pt;width:130.35pt;height: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" stroked="f">
                <v:textbox inset="0,0,0,0">
                  <w:txbxContent>
                    <w:p w14:paraId="55434A31" w14:textId="594217C3" w:rsidR="0058651A" w:rsidRPr="0058651A" w:rsidRDefault="0058651A" w:rsidP="0058651A">
                      <w:pPr>
                        <w:pStyle w:val="Caption"/>
                        <w:jc w:val="center"/>
                        <w:rPr>
                          <w:i w:val="0"/>
                          <w:iCs w:val="0"/>
                          <w:noProof/>
                          <w:color w:val="222222"/>
                          <w:sz w:val="24"/>
                          <w:szCs w:val="24"/>
                        </w:rPr>
                      </w:pPr>
                      <w:r w:rsidRPr="0058651A">
                        <w:rPr>
                          <w:i w:val="0"/>
                          <w:iCs w:val="0"/>
                        </w:rPr>
                        <w:t>Todd Hansen, Chief Executive Officer of The Arc Otsego</w:t>
                      </w:r>
                    </w:p>
                  </w:txbxContent>
                </v:textbox>
                <w10:wrap type="tight"/>
              </v:shape>
            </w:pict>
          </mc:Fallback>
        </mc:AlternateContent>
      </w:r>
      <w:r w:rsidR="00755BF1" w:rsidRPr="0058651A">
        <w:rPr>
          <w:color w:val="222222"/>
          <w:sz w:val="22"/>
          <w:szCs w:val="22"/>
        </w:rPr>
        <w:t xml:space="preserve">In addition to program operations at the Arc Otsego, Todd is an active leader, overseeing several initiatives within the organization at both the local </w:t>
      </w:r>
      <w:r w:rsidR="00E579ED" w:rsidRPr="0058651A">
        <w:rPr>
          <w:color w:val="222222"/>
          <w:sz w:val="22"/>
          <w:szCs w:val="22"/>
        </w:rPr>
        <w:t>c</w:t>
      </w:r>
      <w:r w:rsidR="00755BF1" w:rsidRPr="0058651A">
        <w:rPr>
          <w:color w:val="222222"/>
          <w:sz w:val="22"/>
          <w:szCs w:val="22"/>
        </w:rPr>
        <w:t xml:space="preserve">hapter level and statewide.  He was part of the inaugural 2019 Arc Leadership Institute, a yearlong leadership exercise to assist the next generation of executives in making a successful transition.  He has actively participated in local, </w:t>
      </w:r>
      <w:r w:rsidR="00E579ED" w:rsidRPr="0058651A">
        <w:rPr>
          <w:color w:val="222222"/>
          <w:sz w:val="22"/>
          <w:szCs w:val="22"/>
        </w:rPr>
        <w:t>regional,</w:t>
      </w:r>
      <w:r w:rsidR="00755BF1" w:rsidRPr="0058651A">
        <w:rPr>
          <w:color w:val="222222"/>
          <w:sz w:val="22"/>
          <w:szCs w:val="22"/>
        </w:rPr>
        <w:t xml:space="preserve"> and national events, such as the </w:t>
      </w:r>
      <w:r w:rsidR="00E579ED" w:rsidRPr="0058651A">
        <w:rPr>
          <w:color w:val="222222"/>
          <w:sz w:val="22"/>
          <w:szCs w:val="22"/>
        </w:rPr>
        <w:t xml:space="preserve">annual </w:t>
      </w:r>
      <w:r w:rsidR="00755BF1" w:rsidRPr="0058651A">
        <w:rPr>
          <w:color w:val="222222"/>
          <w:sz w:val="22"/>
          <w:szCs w:val="22"/>
        </w:rPr>
        <w:t xml:space="preserve">Disability Policy Seminar in Washington D.C., where he has been </w:t>
      </w:r>
      <w:r w:rsidR="00E579ED" w:rsidRPr="0058651A">
        <w:rPr>
          <w:color w:val="222222"/>
          <w:sz w:val="22"/>
          <w:szCs w:val="22"/>
        </w:rPr>
        <w:t>a strong</w:t>
      </w:r>
      <w:r w:rsidR="00755BF1" w:rsidRPr="0058651A">
        <w:rPr>
          <w:color w:val="222222"/>
          <w:sz w:val="22"/>
          <w:szCs w:val="22"/>
        </w:rPr>
        <w:t xml:space="preserve"> advocate f</w:t>
      </w:r>
      <w:r w:rsidR="00E579ED" w:rsidRPr="0058651A">
        <w:rPr>
          <w:color w:val="222222"/>
          <w:sz w:val="22"/>
          <w:szCs w:val="22"/>
        </w:rPr>
        <w:t>or increased services and supports.</w:t>
      </w:r>
    </w:p>
    <w:p w14:paraId="68F5BDFB" w14:textId="77777777" w:rsidR="007572AC" w:rsidRPr="0058651A" w:rsidRDefault="007572AC" w:rsidP="004633B0">
      <w:pPr>
        <w:jc w:val="both"/>
        <w:rPr>
          <w:color w:val="222222"/>
          <w:sz w:val="22"/>
          <w:szCs w:val="22"/>
        </w:rPr>
      </w:pPr>
    </w:p>
    <w:p w14:paraId="5A3DE5F9" w14:textId="66D9BD9A" w:rsidR="00C03929" w:rsidRPr="0058651A" w:rsidRDefault="007572AC" w:rsidP="004633B0">
      <w:pPr>
        <w:jc w:val="both"/>
        <w:rPr>
          <w:color w:val="000000"/>
          <w:sz w:val="22"/>
          <w:szCs w:val="22"/>
        </w:rPr>
      </w:pPr>
      <w:r w:rsidRPr="0058651A">
        <w:rPr>
          <w:color w:val="222222"/>
          <w:sz w:val="22"/>
          <w:szCs w:val="22"/>
        </w:rPr>
        <w:t>As the new CEO, Todd will work closely with staff and the board to ensure the organization can continue to grow in its support of individuals and provide meaningful career opportunities to the employees of the agency. His positive attitude and innovative ideas around recruitment and retention will lead The Arc Otsego into 2021 and beyond with a strong strategic plan.</w:t>
      </w:r>
    </w:p>
    <w:p w14:paraId="66874BBE" w14:textId="4A4B9F67" w:rsidR="0039445E" w:rsidRPr="0058651A" w:rsidRDefault="0039445E" w:rsidP="0039445E">
      <w:pPr>
        <w:jc w:val="both"/>
        <w:rPr>
          <w:b/>
          <w:bCs/>
          <w:color w:val="000000"/>
          <w:sz w:val="22"/>
          <w:szCs w:val="22"/>
        </w:rPr>
      </w:pPr>
    </w:p>
    <w:p w14:paraId="30B7F9FC" w14:textId="55C6D9A9" w:rsidR="009D7E8B" w:rsidRPr="0058651A" w:rsidRDefault="007572AC" w:rsidP="007572AC">
      <w:pPr>
        <w:jc w:val="both"/>
        <w:rPr>
          <w:sz w:val="22"/>
          <w:szCs w:val="22"/>
        </w:rPr>
      </w:pPr>
      <w:r w:rsidRPr="0058651A">
        <w:rPr>
          <w:b/>
          <w:bCs/>
          <w:sz w:val="22"/>
          <w:szCs w:val="22"/>
        </w:rPr>
        <w:t xml:space="preserve">About The Arc Otsego: </w:t>
      </w:r>
      <w:r w:rsidR="003771D8" w:rsidRPr="0058651A">
        <w:rPr>
          <w:sz w:val="22"/>
          <w:szCs w:val="22"/>
        </w:rPr>
        <w:t xml:space="preserve">A group of dedicated and caring parents, relatives, friends and concerned professionals, formed the Otsego County Chapter of the New York State Association for Retarded Children on May 10, 1965. The group served primarily as a support organization until 1974 when The Arc Otsego opened a sheltered employment facility. Soon after, day services became available at the Hartwick Day Treatment facility. With the founding of our first residential intermediate care facility, The Arc Otsego become a 24/7 operation. in 1989, the </w:t>
      </w:r>
      <w:proofErr w:type="gramStart"/>
      <w:r w:rsidR="003771D8" w:rsidRPr="0058651A">
        <w:rPr>
          <w:sz w:val="22"/>
          <w:szCs w:val="22"/>
        </w:rPr>
        <w:t>agency built</w:t>
      </w:r>
      <w:proofErr w:type="gramEnd"/>
      <w:r w:rsidR="003771D8" w:rsidRPr="0058651A">
        <w:rPr>
          <w:sz w:val="22"/>
          <w:szCs w:val="22"/>
        </w:rPr>
        <w:t xml:space="preserve"> Oneonta Day Services and expanded day services to include more individuals with physical disabilities. In 1993, The Arc Otsego enrolled in the NYS Home and Community-Based Waiver and began offering more services to families in their own homes. Today, the agency offers comprehensive, community-based services, supports and programs to over 500 individuals with intellectual and other developmental disabilities and their families throughout Otsego County. </w:t>
      </w:r>
      <w:r w:rsidRPr="0058651A">
        <w:rPr>
          <w:sz w:val="22"/>
          <w:szCs w:val="22"/>
        </w:rPr>
        <w:t xml:space="preserve">The Arc Otsego helps adults with intellectual and other developmental disabilities fulfill their personal dreams and ambitions. At The Arc Otsego, each person meets with a team of dedicated and caring staff to develop a unique life plan. Each plan is designed to reflect the individual’s talents, interests, and desired outcomes. The Arc Otsego’s person-centered approach is driven by the individual, focusing on gifts and abilities. This approach is visionary and </w:t>
      </w:r>
      <w:proofErr w:type="gramStart"/>
      <w:r w:rsidRPr="0058651A">
        <w:rPr>
          <w:sz w:val="22"/>
          <w:szCs w:val="22"/>
        </w:rPr>
        <w:t>future-oriented</w:t>
      </w:r>
      <w:proofErr w:type="gramEnd"/>
      <w:r w:rsidRPr="0058651A">
        <w:rPr>
          <w:sz w:val="22"/>
          <w:szCs w:val="22"/>
        </w:rPr>
        <w:t>.</w:t>
      </w:r>
    </w:p>
    <w:p w14:paraId="575F70CE" w14:textId="38B646A6" w:rsidR="009D7E8B" w:rsidRDefault="009D7E8B" w:rsidP="00963332">
      <w:pPr>
        <w:jc w:val="both"/>
        <w:rPr>
          <w:sz w:val="22"/>
          <w:szCs w:val="22"/>
        </w:rPr>
      </w:pPr>
    </w:p>
    <w:p w14:paraId="19C10B8D" w14:textId="62C030AD" w:rsidR="00CA367C" w:rsidRPr="00EF68D7" w:rsidRDefault="002C4496" w:rsidP="00EF68D7">
      <w:pPr>
        <w:jc w:val="both"/>
        <w:rPr>
          <w:sz w:val="20"/>
          <w:szCs w:val="20"/>
        </w:rPr>
      </w:pPr>
      <w:r w:rsidRPr="00C5316A">
        <w:rPr>
          <w:color w:val="000000"/>
          <w:sz w:val="22"/>
          <w:szCs w:val="22"/>
          <w:shd w:val="clear" w:color="auto" w:fill="FFFFFF"/>
        </w:rPr>
        <w:t xml:space="preserve"> </w:t>
      </w:r>
      <w:r w:rsidR="00CA367C" w:rsidRPr="00EF68D7">
        <w:rPr>
          <w:sz w:val="20"/>
          <w:szCs w:val="20"/>
        </w:rPr>
        <w:t>*******************************************************************</w:t>
      </w:r>
      <w:r w:rsidR="00EF68D7">
        <w:rPr>
          <w:sz w:val="20"/>
          <w:szCs w:val="20"/>
        </w:rPr>
        <w:t>**************</w:t>
      </w:r>
      <w:r w:rsidR="00CA367C" w:rsidRPr="00EF68D7">
        <w:rPr>
          <w:sz w:val="20"/>
          <w:szCs w:val="20"/>
        </w:rPr>
        <w:t>*****</w:t>
      </w:r>
      <w:r w:rsidRPr="00EF68D7">
        <w:rPr>
          <w:rFonts w:eastAsia="Calibri"/>
          <w:sz w:val="20"/>
          <w:szCs w:val="20"/>
        </w:rPr>
        <w:t xml:space="preserve"> </w:t>
      </w:r>
      <w:r w:rsidR="00EF68D7">
        <w:rPr>
          <w:rFonts w:eastAsia="Calibri"/>
          <w:sz w:val="20"/>
          <w:szCs w:val="20"/>
        </w:rPr>
        <w:br/>
      </w:r>
      <w:r w:rsidRPr="003C6C87">
        <w:rPr>
          <w:rFonts w:eastAsia="Calibri"/>
          <w:sz w:val="18"/>
          <w:szCs w:val="18"/>
        </w:rPr>
        <w:t xml:space="preserve">The Arc Otsego, a chapter of The Arc New York, is a private, not-for-profit organization offering comprehensive, community-based services to individuals with developmental disabilities and their families throughout Otsego County, NY. For more information, visit </w:t>
      </w:r>
      <w:hyperlink r:id="rId9" w:history="1">
        <w:r w:rsidRPr="003C6C87">
          <w:rPr>
            <w:rStyle w:val="Hyperlink"/>
            <w:rFonts w:eastAsia="Calibri"/>
            <w:sz w:val="18"/>
            <w:szCs w:val="18"/>
          </w:rPr>
          <w:t>www.arcotsego.org</w:t>
        </w:r>
      </w:hyperlink>
      <w:r w:rsidRPr="003C6C87">
        <w:rPr>
          <w:rFonts w:eastAsia="Calibri"/>
          <w:sz w:val="18"/>
          <w:szCs w:val="18"/>
        </w:rPr>
        <w:t xml:space="preserve"> or call 607-432-8595.  </w:t>
      </w:r>
    </w:p>
    <w:sectPr w:rsidR="00CA367C" w:rsidRPr="00EF68D7" w:rsidSect="00980730">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E66F9"/>
    <w:multiLevelType w:val="hybridMultilevel"/>
    <w:tmpl w:val="67140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2208CA"/>
    <w:multiLevelType w:val="hybridMultilevel"/>
    <w:tmpl w:val="A05A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EF"/>
    <w:rsid w:val="000158F0"/>
    <w:rsid w:val="000311C7"/>
    <w:rsid w:val="000365BB"/>
    <w:rsid w:val="00037D72"/>
    <w:rsid w:val="000477AD"/>
    <w:rsid w:val="00051778"/>
    <w:rsid w:val="0009119B"/>
    <w:rsid w:val="0009597E"/>
    <w:rsid w:val="000B05FB"/>
    <w:rsid w:val="000D3815"/>
    <w:rsid w:val="000F485A"/>
    <w:rsid w:val="001214D8"/>
    <w:rsid w:val="00126D56"/>
    <w:rsid w:val="00127B28"/>
    <w:rsid w:val="00152637"/>
    <w:rsid w:val="001818DF"/>
    <w:rsid w:val="001E6CFC"/>
    <w:rsid w:val="0020773A"/>
    <w:rsid w:val="00220E57"/>
    <w:rsid w:val="00227A47"/>
    <w:rsid w:val="00227C0B"/>
    <w:rsid w:val="002614C3"/>
    <w:rsid w:val="00262B3F"/>
    <w:rsid w:val="00270920"/>
    <w:rsid w:val="0027575C"/>
    <w:rsid w:val="00283FEF"/>
    <w:rsid w:val="002900F4"/>
    <w:rsid w:val="002B173D"/>
    <w:rsid w:val="002C4496"/>
    <w:rsid w:val="002C5CC3"/>
    <w:rsid w:val="002F24E9"/>
    <w:rsid w:val="00307136"/>
    <w:rsid w:val="00342648"/>
    <w:rsid w:val="00366B81"/>
    <w:rsid w:val="0037271C"/>
    <w:rsid w:val="00372725"/>
    <w:rsid w:val="003771D8"/>
    <w:rsid w:val="0038083B"/>
    <w:rsid w:val="003833E3"/>
    <w:rsid w:val="0039445E"/>
    <w:rsid w:val="003B3EEB"/>
    <w:rsid w:val="003B7A61"/>
    <w:rsid w:val="003C4DEE"/>
    <w:rsid w:val="003C6C87"/>
    <w:rsid w:val="003E548D"/>
    <w:rsid w:val="00401BAD"/>
    <w:rsid w:val="00410CC0"/>
    <w:rsid w:val="004633B0"/>
    <w:rsid w:val="00477435"/>
    <w:rsid w:val="00484FA5"/>
    <w:rsid w:val="004971EB"/>
    <w:rsid w:val="004C43DC"/>
    <w:rsid w:val="004D2BE8"/>
    <w:rsid w:val="004E699D"/>
    <w:rsid w:val="004F5BD0"/>
    <w:rsid w:val="004F6055"/>
    <w:rsid w:val="00507BE3"/>
    <w:rsid w:val="005242CC"/>
    <w:rsid w:val="00540B42"/>
    <w:rsid w:val="00544F4F"/>
    <w:rsid w:val="00553111"/>
    <w:rsid w:val="00571274"/>
    <w:rsid w:val="00572D31"/>
    <w:rsid w:val="0057425A"/>
    <w:rsid w:val="0058651A"/>
    <w:rsid w:val="005A5B88"/>
    <w:rsid w:val="005B0D13"/>
    <w:rsid w:val="005B311C"/>
    <w:rsid w:val="005D3CE7"/>
    <w:rsid w:val="006019C7"/>
    <w:rsid w:val="006044BB"/>
    <w:rsid w:val="00605495"/>
    <w:rsid w:val="00610BDE"/>
    <w:rsid w:val="00625059"/>
    <w:rsid w:val="00627B24"/>
    <w:rsid w:val="0069091B"/>
    <w:rsid w:val="006A3196"/>
    <w:rsid w:val="006D46B6"/>
    <w:rsid w:val="006D48D8"/>
    <w:rsid w:val="006D5C9A"/>
    <w:rsid w:val="006F0D3E"/>
    <w:rsid w:val="006F0DF5"/>
    <w:rsid w:val="006F2081"/>
    <w:rsid w:val="00710AF9"/>
    <w:rsid w:val="00731D8B"/>
    <w:rsid w:val="00742F69"/>
    <w:rsid w:val="00755BF1"/>
    <w:rsid w:val="007572AC"/>
    <w:rsid w:val="00763BD0"/>
    <w:rsid w:val="00775BA8"/>
    <w:rsid w:val="0078554B"/>
    <w:rsid w:val="007F4344"/>
    <w:rsid w:val="007F5929"/>
    <w:rsid w:val="007F6CBF"/>
    <w:rsid w:val="0082649F"/>
    <w:rsid w:val="00826A1F"/>
    <w:rsid w:val="008275BA"/>
    <w:rsid w:val="008466D3"/>
    <w:rsid w:val="00867B77"/>
    <w:rsid w:val="0088376D"/>
    <w:rsid w:val="00885C59"/>
    <w:rsid w:val="008A1E0C"/>
    <w:rsid w:val="008A6B97"/>
    <w:rsid w:val="008B00CC"/>
    <w:rsid w:val="008B5CF8"/>
    <w:rsid w:val="008C0B95"/>
    <w:rsid w:val="008F0BA7"/>
    <w:rsid w:val="008F6322"/>
    <w:rsid w:val="00903252"/>
    <w:rsid w:val="00915ADB"/>
    <w:rsid w:val="00921680"/>
    <w:rsid w:val="00927DF0"/>
    <w:rsid w:val="009370D5"/>
    <w:rsid w:val="0094029A"/>
    <w:rsid w:val="00946F62"/>
    <w:rsid w:val="00956C11"/>
    <w:rsid w:val="00963332"/>
    <w:rsid w:val="00980730"/>
    <w:rsid w:val="009870E5"/>
    <w:rsid w:val="009A1E3E"/>
    <w:rsid w:val="009B426F"/>
    <w:rsid w:val="009B77EB"/>
    <w:rsid w:val="009C1025"/>
    <w:rsid w:val="009C192C"/>
    <w:rsid w:val="009D1245"/>
    <w:rsid w:val="009D50E0"/>
    <w:rsid w:val="009D5BA0"/>
    <w:rsid w:val="009D7E8B"/>
    <w:rsid w:val="009E09BD"/>
    <w:rsid w:val="009E2B86"/>
    <w:rsid w:val="00A047B1"/>
    <w:rsid w:val="00A231F6"/>
    <w:rsid w:val="00A36E1F"/>
    <w:rsid w:val="00A44762"/>
    <w:rsid w:val="00A7180E"/>
    <w:rsid w:val="00A95298"/>
    <w:rsid w:val="00AA41F5"/>
    <w:rsid w:val="00B028EB"/>
    <w:rsid w:val="00B0695B"/>
    <w:rsid w:val="00B17E61"/>
    <w:rsid w:val="00B26400"/>
    <w:rsid w:val="00B3459D"/>
    <w:rsid w:val="00B731E6"/>
    <w:rsid w:val="00B92A14"/>
    <w:rsid w:val="00BA3EBC"/>
    <w:rsid w:val="00BA4A64"/>
    <w:rsid w:val="00BA4C05"/>
    <w:rsid w:val="00BE0FA7"/>
    <w:rsid w:val="00BE7038"/>
    <w:rsid w:val="00BF49EE"/>
    <w:rsid w:val="00C03929"/>
    <w:rsid w:val="00C13261"/>
    <w:rsid w:val="00C147FF"/>
    <w:rsid w:val="00C41C80"/>
    <w:rsid w:val="00C45927"/>
    <w:rsid w:val="00C478BC"/>
    <w:rsid w:val="00C5316A"/>
    <w:rsid w:val="00C71E2D"/>
    <w:rsid w:val="00C83A7D"/>
    <w:rsid w:val="00C83FA7"/>
    <w:rsid w:val="00C96007"/>
    <w:rsid w:val="00CA367C"/>
    <w:rsid w:val="00CA51D7"/>
    <w:rsid w:val="00CB7465"/>
    <w:rsid w:val="00CD355B"/>
    <w:rsid w:val="00CF5A8C"/>
    <w:rsid w:val="00D0110E"/>
    <w:rsid w:val="00D02190"/>
    <w:rsid w:val="00D63C1F"/>
    <w:rsid w:val="00DA58DC"/>
    <w:rsid w:val="00E13951"/>
    <w:rsid w:val="00E155A6"/>
    <w:rsid w:val="00E579ED"/>
    <w:rsid w:val="00E63D96"/>
    <w:rsid w:val="00E719E0"/>
    <w:rsid w:val="00E86E97"/>
    <w:rsid w:val="00E91D0A"/>
    <w:rsid w:val="00EA03F7"/>
    <w:rsid w:val="00EA1018"/>
    <w:rsid w:val="00EB1613"/>
    <w:rsid w:val="00EB552F"/>
    <w:rsid w:val="00EC0AD2"/>
    <w:rsid w:val="00ED3D91"/>
    <w:rsid w:val="00ED6D4B"/>
    <w:rsid w:val="00EF68D7"/>
    <w:rsid w:val="00F0237B"/>
    <w:rsid w:val="00F02E08"/>
    <w:rsid w:val="00F06D7B"/>
    <w:rsid w:val="00F0764B"/>
    <w:rsid w:val="00F11EEA"/>
    <w:rsid w:val="00F131F7"/>
    <w:rsid w:val="00F30B7A"/>
    <w:rsid w:val="00F64798"/>
    <w:rsid w:val="00FB3670"/>
    <w:rsid w:val="00FB40FF"/>
    <w:rsid w:val="00FB5EF8"/>
    <w:rsid w:val="00FC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E483D"/>
  <w15:docId w15:val="{C82BF480-42C0-4BB2-934A-95283B7E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478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478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037D72"/>
    <w:pPr>
      <w:spacing w:before="100" w:beforeAutospacing="1" w:after="100" w:afterAutospacing="1"/>
      <w:outlineLvl w:val="3"/>
    </w:pPr>
    <w:rPr>
      <w:b/>
      <w:bCs/>
      <w:lang w:val="x-none" w:eastAsia="x-none"/>
    </w:rPr>
  </w:style>
  <w:style w:type="paragraph" w:styleId="Heading6">
    <w:name w:val="heading 6"/>
    <w:basedOn w:val="Normal"/>
    <w:link w:val="Heading6Char"/>
    <w:uiPriority w:val="9"/>
    <w:qFormat/>
    <w:rsid w:val="00037D72"/>
    <w:pPr>
      <w:spacing w:before="100" w:beforeAutospacing="1" w:after="100" w:afterAutospacing="1"/>
      <w:outlineLvl w:val="5"/>
    </w:pPr>
    <w:rPr>
      <w:b/>
      <w:bCs/>
      <w:sz w:val="15"/>
      <w:szCs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3DAE"/>
    <w:rPr>
      <w:color w:val="0000FF"/>
      <w:u w:val="single"/>
    </w:rPr>
  </w:style>
  <w:style w:type="paragraph" w:styleId="PlainText">
    <w:name w:val="Plain Text"/>
    <w:basedOn w:val="Normal"/>
    <w:link w:val="PlainTextChar"/>
    <w:uiPriority w:val="99"/>
    <w:unhideWhenUsed/>
    <w:rsid w:val="00C41E2B"/>
    <w:rPr>
      <w:rFonts w:ascii="Arial" w:eastAsia="Calibri" w:hAnsi="Arial"/>
      <w:sz w:val="22"/>
      <w:szCs w:val="21"/>
      <w:lang w:val="x-none" w:eastAsia="x-none"/>
    </w:rPr>
  </w:style>
  <w:style w:type="character" w:customStyle="1" w:styleId="PlainTextChar">
    <w:name w:val="Plain Text Char"/>
    <w:link w:val="PlainText"/>
    <w:uiPriority w:val="99"/>
    <w:rsid w:val="00C41E2B"/>
    <w:rPr>
      <w:rFonts w:ascii="Arial" w:eastAsia="Calibri" w:hAnsi="Arial" w:cs="Times New Roman"/>
      <w:sz w:val="22"/>
      <w:szCs w:val="21"/>
    </w:rPr>
  </w:style>
  <w:style w:type="paragraph" w:styleId="BalloonText">
    <w:name w:val="Balloon Text"/>
    <w:basedOn w:val="Normal"/>
    <w:semiHidden/>
    <w:rsid w:val="006D46B6"/>
    <w:rPr>
      <w:rFonts w:ascii="Tahoma" w:hAnsi="Tahoma" w:cs="Tahoma"/>
      <w:sz w:val="16"/>
      <w:szCs w:val="16"/>
    </w:rPr>
  </w:style>
  <w:style w:type="character" w:styleId="Strong">
    <w:name w:val="Strong"/>
    <w:uiPriority w:val="22"/>
    <w:qFormat/>
    <w:rsid w:val="000D3815"/>
    <w:rPr>
      <w:b/>
      <w:bCs/>
    </w:rPr>
  </w:style>
  <w:style w:type="character" w:styleId="CommentReference">
    <w:name w:val="annotation reference"/>
    <w:rsid w:val="0009597E"/>
    <w:rPr>
      <w:sz w:val="16"/>
      <w:szCs w:val="16"/>
    </w:rPr>
  </w:style>
  <w:style w:type="paragraph" w:styleId="CommentText">
    <w:name w:val="annotation text"/>
    <w:basedOn w:val="Normal"/>
    <w:link w:val="CommentTextChar"/>
    <w:rsid w:val="0009597E"/>
    <w:rPr>
      <w:sz w:val="20"/>
      <w:szCs w:val="20"/>
    </w:rPr>
  </w:style>
  <w:style w:type="character" w:customStyle="1" w:styleId="CommentTextChar">
    <w:name w:val="Comment Text Char"/>
    <w:basedOn w:val="DefaultParagraphFont"/>
    <w:link w:val="CommentText"/>
    <w:rsid w:val="0009597E"/>
  </w:style>
  <w:style w:type="paragraph" w:styleId="CommentSubject">
    <w:name w:val="annotation subject"/>
    <w:basedOn w:val="CommentText"/>
    <w:next w:val="CommentText"/>
    <w:link w:val="CommentSubjectChar"/>
    <w:rsid w:val="0009597E"/>
    <w:rPr>
      <w:b/>
      <w:bCs/>
      <w:lang w:val="x-none" w:eastAsia="x-none"/>
    </w:rPr>
  </w:style>
  <w:style w:type="character" w:customStyle="1" w:styleId="CommentSubjectChar">
    <w:name w:val="Comment Subject Char"/>
    <w:link w:val="CommentSubject"/>
    <w:rsid w:val="0009597E"/>
    <w:rPr>
      <w:b/>
      <w:bCs/>
    </w:rPr>
  </w:style>
  <w:style w:type="character" w:customStyle="1" w:styleId="Heading4Char">
    <w:name w:val="Heading 4 Char"/>
    <w:link w:val="Heading4"/>
    <w:uiPriority w:val="9"/>
    <w:rsid w:val="00037D72"/>
    <w:rPr>
      <w:b/>
      <w:bCs/>
      <w:sz w:val="24"/>
      <w:szCs w:val="24"/>
    </w:rPr>
  </w:style>
  <w:style w:type="character" w:customStyle="1" w:styleId="Heading6Char">
    <w:name w:val="Heading 6 Char"/>
    <w:link w:val="Heading6"/>
    <w:uiPriority w:val="9"/>
    <w:rsid w:val="00037D72"/>
    <w:rPr>
      <w:b/>
      <w:bCs/>
      <w:sz w:val="15"/>
      <w:szCs w:val="15"/>
    </w:rPr>
  </w:style>
  <w:style w:type="character" w:customStyle="1" w:styleId="apple-style-span">
    <w:name w:val="apple-style-span"/>
    <w:rsid w:val="00037D72"/>
  </w:style>
  <w:style w:type="character" w:customStyle="1" w:styleId="PartyInfo2">
    <w:name w:val="Party Info 2"/>
    <w:uiPriority w:val="1"/>
    <w:qFormat/>
    <w:rsid w:val="00401BAD"/>
    <w:rPr>
      <w:rFonts w:ascii="Calibri" w:hAnsi="Calibri"/>
      <w:b/>
      <w:color w:val="17365D"/>
      <w:sz w:val="32"/>
    </w:rPr>
  </w:style>
  <w:style w:type="character" w:styleId="Emphasis">
    <w:name w:val="Emphasis"/>
    <w:qFormat/>
    <w:rsid w:val="006F2081"/>
    <w:rPr>
      <w:i/>
      <w:iCs/>
    </w:rPr>
  </w:style>
  <w:style w:type="character" w:customStyle="1" w:styleId="PartyDetails">
    <w:name w:val="Party Details"/>
    <w:uiPriority w:val="1"/>
    <w:qFormat/>
    <w:rsid w:val="00477435"/>
    <w:rPr>
      <w:rFonts w:ascii="Cambria" w:hAnsi="Cambria"/>
      <w:color w:val="FFFFFF"/>
      <w:sz w:val="56"/>
    </w:rPr>
  </w:style>
  <w:style w:type="character" w:customStyle="1" w:styleId="apple-converted-space">
    <w:name w:val="apple-converted-space"/>
    <w:basedOn w:val="DefaultParagraphFont"/>
    <w:rsid w:val="00710AF9"/>
  </w:style>
  <w:style w:type="paragraph" w:customStyle="1" w:styleId="Insidetext">
    <w:name w:val="Inside text"/>
    <w:basedOn w:val="Normal"/>
    <w:rsid w:val="009A1E3E"/>
    <w:pPr>
      <w:spacing w:after="240" w:line="208" w:lineRule="auto"/>
      <w:jc w:val="center"/>
    </w:pPr>
    <w:rPr>
      <w:rFonts w:ascii="Candara" w:hAnsi="Candara"/>
      <w:color w:val="244061"/>
      <w:kern w:val="28"/>
      <w:sz w:val="28"/>
      <w:szCs w:val="28"/>
      <w14:ligatures w14:val="standard"/>
      <w14:cntxtAlts/>
    </w:rPr>
  </w:style>
  <w:style w:type="paragraph" w:styleId="ListParagraph">
    <w:name w:val="List Paragraph"/>
    <w:basedOn w:val="Normal"/>
    <w:uiPriority w:val="34"/>
    <w:qFormat/>
    <w:rsid w:val="00AA41F5"/>
    <w:pPr>
      <w:ind w:left="720"/>
      <w:contextualSpacing/>
    </w:pPr>
  </w:style>
  <w:style w:type="character" w:styleId="UnresolvedMention">
    <w:name w:val="Unresolved Mention"/>
    <w:basedOn w:val="DefaultParagraphFont"/>
    <w:uiPriority w:val="99"/>
    <w:semiHidden/>
    <w:unhideWhenUsed/>
    <w:rsid w:val="00CA367C"/>
    <w:rPr>
      <w:color w:val="605E5C"/>
      <w:shd w:val="clear" w:color="auto" w:fill="E1DFDD"/>
    </w:rPr>
  </w:style>
  <w:style w:type="character" w:customStyle="1" w:styleId="Heading1Char">
    <w:name w:val="Heading 1 Char"/>
    <w:basedOn w:val="DefaultParagraphFont"/>
    <w:link w:val="Heading1"/>
    <w:rsid w:val="00C478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C478BC"/>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nhideWhenUsed/>
    <w:qFormat/>
    <w:rsid w:val="0058651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149">
      <w:bodyDiv w:val="1"/>
      <w:marLeft w:val="0"/>
      <w:marRight w:val="0"/>
      <w:marTop w:val="0"/>
      <w:marBottom w:val="0"/>
      <w:divBdr>
        <w:top w:val="none" w:sz="0" w:space="0" w:color="auto"/>
        <w:left w:val="none" w:sz="0" w:space="0" w:color="auto"/>
        <w:bottom w:val="none" w:sz="0" w:space="0" w:color="auto"/>
        <w:right w:val="none" w:sz="0" w:space="0" w:color="auto"/>
      </w:divBdr>
    </w:div>
    <w:div w:id="85154638">
      <w:bodyDiv w:val="1"/>
      <w:marLeft w:val="0"/>
      <w:marRight w:val="0"/>
      <w:marTop w:val="0"/>
      <w:marBottom w:val="0"/>
      <w:divBdr>
        <w:top w:val="none" w:sz="0" w:space="0" w:color="auto"/>
        <w:left w:val="none" w:sz="0" w:space="0" w:color="auto"/>
        <w:bottom w:val="none" w:sz="0" w:space="0" w:color="auto"/>
        <w:right w:val="none" w:sz="0" w:space="0" w:color="auto"/>
      </w:divBdr>
    </w:div>
    <w:div w:id="172886717">
      <w:bodyDiv w:val="1"/>
      <w:marLeft w:val="0"/>
      <w:marRight w:val="0"/>
      <w:marTop w:val="0"/>
      <w:marBottom w:val="0"/>
      <w:divBdr>
        <w:top w:val="none" w:sz="0" w:space="0" w:color="auto"/>
        <w:left w:val="none" w:sz="0" w:space="0" w:color="auto"/>
        <w:bottom w:val="none" w:sz="0" w:space="0" w:color="auto"/>
        <w:right w:val="none" w:sz="0" w:space="0" w:color="auto"/>
      </w:divBdr>
    </w:div>
    <w:div w:id="761147941">
      <w:bodyDiv w:val="1"/>
      <w:marLeft w:val="0"/>
      <w:marRight w:val="0"/>
      <w:marTop w:val="0"/>
      <w:marBottom w:val="0"/>
      <w:divBdr>
        <w:top w:val="none" w:sz="0" w:space="0" w:color="auto"/>
        <w:left w:val="none" w:sz="0" w:space="0" w:color="auto"/>
        <w:bottom w:val="none" w:sz="0" w:space="0" w:color="auto"/>
        <w:right w:val="none" w:sz="0" w:space="0" w:color="auto"/>
      </w:divBdr>
    </w:div>
    <w:div w:id="764420599">
      <w:bodyDiv w:val="1"/>
      <w:marLeft w:val="0"/>
      <w:marRight w:val="0"/>
      <w:marTop w:val="0"/>
      <w:marBottom w:val="0"/>
      <w:divBdr>
        <w:top w:val="none" w:sz="0" w:space="0" w:color="auto"/>
        <w:left w:val="none" w:sz="0" w:space="0" w:color="auto"/>
        <w:bottom w:val="none" w:sz="0" w:space="0" w:color="auto"/>
        <w:right w:val="none" w:sz="0" w:space="0" w:color="auto"/>
      </w:divBdr>
    </w:div>
    <w:div w:id="810249775">
      <w:bodyDiv w:val="1"/>
      <w:marLeft w:val="0"/>
      <w:marRight w:val="0"/>
      <w:marTop w:val="0"/>
      <w:marBottom w:val="0"/>
      <w:divBdr>
        <w:top w:val="none" w:sz="0" w:space="0" w:color="auto"/>
        <w:left w:val="none" w:sz="0" w:space="0" w:color="auto"/>
        <w:bottom w:val="none" w:sz="0" w:space="0" w:color="auto"/>
        <w:right w:val="none" w:sz="0" w:space="0" w:color="auto"/>
      </w:divBdr>
    </w:div>
    <w:div w:id="990409190">
      <w:bodyDiv w:val="1"/>
      <w:marLeft w:val="0"/>
      <w:marRight w:val="0"/>
      <w:marTop w:val="0"/>
      <w:marBottom w:val="0"/>
      <w:divBdr>
        <w:top w:val="none" w:sz="0" w:space="0" w:color="auto"/>
        <w:left w:val="none" w:sz="0" w:space="0" w:color="auto"/>
        <w:bottom w:val="none" w:sz="0" w:space="0" w:color="auto"/>
        <w:right w:val="none" w:sz="0" w:space="0" w:color="auto"/>
      </w:divBdr>
    </w:div>
    <w:div w:id="1192375981">
      <w:bodyDiv w:val="1"/>
      <w:marLeft w:val="0"/>
      <w:marRight w:val="0"/>
      <w:marTop w:val="0"/>
      <w:marBottom w:val="0"/>
      <w:divBdr>
        <w:top w:val="none" w:sz="0" w:space="0" w:color="auto"/>
        <w:left w:val="none" w:sz="0" w:space="0" w:color="auto"/>
        <w:bottom w:val="none" w:sz="0" w:space="0" w:color="auto"/>
        <w:right w:val="none" w:sz="0" w:space="0" w:color="auto"/>
      </w:divBdr>
    </w:div>
    <w:div w:id="1203203986">
      <w:bodyDiv w:val="1"/>
      <w:marLeft w:val="0"/>
      <w:marRight w:val="0"/>
      <w:marTop w:val="0"/>
      <w:marBottom w:val="0"/>
      <w:divBdr>
        <w:top w:val="none" w:sz="0" w:space="0" w:color="auto"/>
        <w:left w:val="none" w:sz="0" w:space="0" w:color="auto"/>
        <w:bottom w:val="none" w:sz="0" w:space="0" w:color="auto"/>
        <w:right w:val="none" w:sz="0" w:space="0" w:color="auto"/>
      </w:divBdr>
    </w:div>
    <w:div w:id="1233852643">
      <w:bodyDiv w:val="1"/>
      <w:marLeft w:val="0"/>
      <w:marRight w:val="0"/>
      <w:marTop w:val="0"/>
      <w:marBottom w:val="0"/>
      <w:divBdr>
        <w:top w:val="none" w:sz="0" w:space="0" w:color="auto"/>
        <w:left w:val="none" w:sz="0" w:space="0" w:color="auto"/>
        <w:bottom w:val="none" w:sz="0" w:space="0" w:color="auto"/>
        <w:right w:val="none" w:sz="0" w:space="0" w:color="auto"/>
      </w:divBdr>
    </w:div>
    <w:div w:id="1291395774">
      <w:bodyDiv w:val="1"/>
      <w:marLeft w:val="0"/>
      <w:marRight w:val="0"/>
      <w:marTop w:val="0"/>
      <w:marBottom w:val="0"/>
      <w:divBdr>
        <w:top w:val="none" w:sz="0" w:space="0" w:color="auto"/>
        <w:left w:val="none" w:sz="0" w:space="0" w:color="auto"/>
        <w:bottom w:val="none" w:sz="0" w:space="0" w:color="auto"/>
        <w:right w:val="none" w:sz="0" w:space="0" w:color="auto"/>
      </w:divBdr>
    </w:div>
    <w:div w:id="1637175919">
      <w:bodyDiv w:val="1"/>
      <w:marLeft w:val="0"/>
      <w:marRight w:val="0"/>
      <w:marTop w:val="0"/>
      <w:marBottom w:val="0"/>
      <w:divBdr>
        <w:top w:val="none" w:sz="0" w:space="0" w:color="auto"/>
        <w:left w:val="none" w:sz="0" w:space="0" w:color="auto"/>
        <w:bottom w:val="none" w:sz="0" w:space="0" w:color="auto"/>
        <w:right w:val="none" w:sz="0" w:space="0" w:color="auto"/>
      </w:divBdr>
    </w:div>
    <w:div w:id="1844514349">
      <w:bodyDiv w:val="1"/>
      <w:marLeft w:val="0"/>
      <w:marRight w:val="0"/>
      <w:marTop w:val="0"/>
      <w:marBottom w:val="0"/>
      <w:divBdr>
        <w:top w:val="none" w:sz="0" w:space="0" w:color="auto"/>
        <w:left w:val="none" w:sz="0" w:space="0" w:color="auto"/>
        <w:bottom w:val="none" w:sz="0" w:space="0" w:color="auto"/>
        <w:right w:val="none" w:sz="0" w:space="0" w:color="auto"/>
      </w:divBdr>
    </w:div>
    <w:div w:id="19895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bprentice@ucpberkshir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otseg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0531-3F04-4678-8564-9D13F2F3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586</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Date of Release: August 20, 2008</vt:lpstr>
    </vt:vector>
  </TitlesOfParts>
  <Company>Hewlett-Packard Company</Company>
  <LinksUpToDate>false</LinksUpToDate>
  <CharactersWithSpaces>4125</CharactersWithSpaces>
  <SharedDoc>false</SharedDoc>
  <HLinks>
    <vt:vector size="36" baseType="variant">
      <vt:variant>
        <vt:i4>3735603</vt:i4>
      </vt:variant>
      <vt:variant>
        <vt:i4>15</vt:i4>
      </vt:variant>
      <vt:variant>
        <vt:i4>0</vt:i4>
      </vt:variant>
      <vt:variant>
        <vt:i4>5</vt:i4>
      </vt:variant>
      <vt:variant>
        <vt:lpwstr>http://www.namibc.org/</vt:lpwstr>
      </vt:variant>
      <vt:variant>
        <vt:lpwstr/>
      </vt:variant>
      <vt:variant>
        <vt:i4>2097180</vt:i4>
      </vt:variant>
      <vt:variant>
        <vt:i4>12</vt:i4>
      </vt:variant>
      <vt:variant>
        <vt:i4>0</vt:i4>
      </vt:variant>
      <vt:variant>
        <vt:i4>5</vt:i4>
      </vt:variant>
      <vt:variant>
        <vt:lpwstr>mailto:namibc@namibc.org</vt:lpwstr>
      </vt:variant>
      <vt:variant>
        <vt:lpwstr/>
      </vt:variant>
      <vt:variant>
        <vt:i4>2097180</vt:i4>
      </vt:variant>
      <vt:variant>
        <vt:i4>9</vt:i4>
      </vt:variant>
      <vt:variant>
        <vt:i4>0</vt:i4>
      </vt:variant>
      <vt:variant>
        <vt:i4>5</vt:i4>
      </vt:variant>
      <vt:variant>
        <vt:lpwstr>mailto:namibc@namibc.org</vt:lpwstr>
      </vt:variant>
      <vt:variant>
        <vt:lpwstr/>
      </vt:variant>
      <vt:variant>
        <vt:i4>4587611</vt:i4>
      </vt:variant>
      <vt:variant>
        <vt:i4>6</vt:i4>
      </vt:variant>
      <vt:variant>
        <vt:i4>0</vt:i4>
      </vt:variant>
      <vt:variant>
        <vt:i4>5</vt:i4>
      </vt:variant>
      <vt:variant>
        <vt:lpwstr>http://69.195.124.204/~namibcor/ceos-against-stigma-campaign/</vt:lpwstr>
      </vt:variant>
      <vt:variant>
        <vt:lpwstr/>
      </vt:variant>
      <vt:variant>
        <vt:i4>2097180</vt:i4>
      </vt:variant>
      <vt:variant>
        <vt:i4>3</vt:i4>
      </vt:variant>
      <vt:variant>
        <vt:i4>0</vt:i4>
      </vt:variant>
      <vt:variant>
        <vt:i4>5</vt:i4>
      </vt:variant>
      <vt:variant>
        <vt:lpwstr>mailto:namibc@namibc.org</vt:lpwstr>
      </vt:variant>
      <vt:variant>
        <vt:lpwstr/>
      </vt:variant>
      <vt:variant>
        <vt:i4>6094955</vt:i4>
      </vt:variant>
      <vt:variant>
        <vt:i4>0</vt:i4>
      </vt:variant>
      <vt:variant>
        <vt:i4>0</vt:i4>
      </vt:variant>
      <vt:variant>
        <vt:i4>5</vt:i4>
      </vt:variant>
      <vt:variant>
        <vt:lpwstr>mailto:bprentice@ucpberkshire.org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Release: August 20, 2008</dc:title>
  <dc:creator>Garnet L. Williams</dc:creator>
  <cp:lastModifiedBy>Faith Tiemann</cp:lastModifiedBy>
  <cp:revision>2</cp:revision>
  <cp:lastPrinted>2020-11-18T13:55:00Z</cp:lastPrinted>
  <dcterms:created xsi:type="dcterms:W3CDTF">2021-06-07T16:15:00Z</dcterms:created>
  <dcterms:modified xsi:type="dcterms:W3CDTF">2021-06-07T16:15:00Z</dcterms:modified>
</cp:coreProperties>
</file>